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29CF" w14:textId="77777777" w:rsidR="008309BE" w:rsidRDefault="008309BE" w:rsidP="008309BE">
      <w:pPr>
        <w:widowControl w:val="0"/>
        <w:autoSpaceDE w:val="0"/>
        <w:autoSpaceDN w:val="0"/>
        <w:spacing w:after="0" w:line="276" w:lineRule="auto"/>
        <w:jc w:val="center"/>
        <w:rPr>
          <w:rFonts w:ascii="Times New Roman" w:hAnsi="Times New Roman"/>
          <w:b/>
          <w:bCs/>
          <w:sz w:val="28"/>
          <w:szCs w:val="28"/>
        </w:rPr>
      </w:pPr>
      <w:r>
        <w:rPr>
          <w:rFonts w:ascii="Times New Roman" w:hAnsi="Times New Roman"/>
          <w:b/>
          <w:bCs/>
          <w:sz w:val="28"/>
          <w:szCs w:val="28"/>
        </w:rPr>
        <w:t>AGENDA</w:t>
      </w:r>
    </w:p>
    <w:p w14:paraId="67A8C217" w14:textId="77777777" w:rsidR="008309BE" w:rsidRPr="008309BE" w:rsidRDefault="008309BE" w:rsidP="008309BE">
      <w:pPr>
        <w:widowControl w:val="0"/>
        <w:autoSpaceDE w:val="0"/>
        <w:autoSpaceDN w:val="0"/>
        <w:spacing w:after="0" w:line="276" w:lineRule="auto"/>
        <w:jc w:val="center"/>
        <w:rPr>
          <w:rFonts w:ascii="Times New Roman" w:hAnsi="Times New Roman"/>
          <w:b/>
          <w:bCs/>
          <w:sz w:val="36"/>
          <w:szCs w:val="36"/>
        </w:rPr>
      </w:pPr>
      <w:r w:rsidRPr="008309BE">
        <w:rPr>
          <w:rFonts w:ascii="Times New Roman" w:hAnsi="Times New Roman"/>
          <w:b/>
          <w:bCs/>
          <w:sz w:val="36"/>
          <w:szCs w:val="36"/>
        </w:rPr>
        <w:t>SPECIAL MEETING</w:t>
      </w:r>
    </w:p>
    <w:p w14:paraId="502AC8AB" w14:textId="77777777" w:rsidR="008309BE" w:rsidRDefault="008309BE" w:rsidP="008309BE">
      <w:pPr>
        <w:widowControl w:val="0"/>
        <w:autoSpaceDE w:val="0"/>
        <w:autoSpaceDN w:val="0"/>
        <w:spacing w:after="0" w:line="276" w:lineRule="auto"/>
        <w:jc w:val="center"/>
        <w:rPr>
          <w:rFonts w:ascii="Times New Roman" w:hAnsi="Times New Roman"/>
          <w:b/>
          <w:bCs/>
          <w:sz w:val="28"/>
          <w:szCs w:val="28"/>
        </w:rPr>
      </w:pPr>
      <w:r>
        <w:rPr>
          <w:rFonts w:ascii="Times New Roman" w:hAnsi="Times New Roman"/>
          <w:b/>
          <w:bCs/>
          <w:sz w:val="28"/>
          <w:szCs w:val="28"/>
        </w:rPr>
        <w:t>HARVARD FIRE PROTECTION DISTRICT</w:t>
      </w:r>
    </w:p>
    <w:p w14:paraId="14611992" w14:textId="77777777" w:rsidR="008309BE" w:rsidRDefault="008309BE" w:rsidP="008309BE">
      <w:pPr>
        <w:widowControl w:val="0"/>
        <w:autoSpaceDE w:val="0"/>
        <w:autoSpaceDN w:val="0"/>
        <w:spacing w:after="0" w:line="276" w:lineRule="auto"/>
        <w:jc w:val="center"/>
        <w:rPr>
          <w:rFonts w:ascii="Times New Roman" w:hAnsi="Times New Roman"/>
          <w:b/>
          <w:bCs/>
          <w:sz w:val="28"/>
          <w:szCs w:val="28"/>
        </w:rPr>
      </w:pPr>
      <w:r>
        <w:rPr>
          <w:rFonts w:ascii="Times New Roman" w:hAnsi="Times New Roman"/>
          <w:b/>
          <w:bCs/>
          <w:sz w:val="28"/>
          <w:szCs w:val="28"/>
        </w:rPr>
        <w:t>BOARD OF TRUSTEES</w:t>
      </w:r>
    </w:p>
    <w:p w14:paraId="6C1EBA85" w14:textId="405F492A" w:rsidR="008309BE" w:rsidRDefault="00CD7CE2" w:rsidP="008309BE">
      <w:pPr>
        <w:widowControl w:val="0"/>
        <w:autoSpaceDE w:val="0"/>
        <w:autoSpaceDN w:val="0"/>
        <w:spacing w:after="0" w:line="276" w:lineRule="auto"/>
        <w:jc w:val="center"/>
        <w:rPr>
          <w:rFonts w:ascii="Times New Roman" w:hAnsi="Times New Roman"/>
          <w:b/>
          <w:bCs/>
          <w:sz w:val="28"/>
          <w:szCs w:val="28"/>
        </w:rPr>
      </w:pPr>
      <w:r>
        <w:rPr>
          <w:rFonts w:ascii="Times New Roman" w:hAnsi="Times New Roman"/>
          <w:b/>
          <w:bCs/>
          <w:sz w:val="28"/>
          <w:szCs w:val="28"/>
        </w:rPr>
        <w:t>W</w:t>
      </w:r>
      <w:r w:rsidR="0047120A">
        <w:rPr>
          <w:rFonts w:ascii="Times New Roman" w:hAnsi="Times New Roman"/>
          <w:b/>
          <w:bCs/>
          <w:sz w:val="28"/>
          <w:szCs w:val="28"/>
        </w:rPr>
        <w:t>E</w:t>
      </w:r>
      <w:r>
        <w:rPr>
          <w:rFonts w:ascii="Times New Roman" w:hAnsi="Times New Roman"/>
          <w:b/>
          <w:bCs/>
          <w:sz w:val="28"/>
          <w:szCs w:val="28"/>
        </w:rPr>
        <w:t>DNESDAY</w:t>
      </w:r>
      <w:r w:rsidR="008309BE">
        <w:rPr>
          <w:rFonts w:ascii="Times New Roman" w:hAnsi="Times New Roman"/>
          <w:b/>
          <w:bCs/>
          <w:sz w:val="28"/>
          <w:szCs w:val="28"/>
        </w:rPr>
        <w:t xml:space="preserve">, OCTOBER </w:t>
      </w:r>
      <w:r>
        <w:rPr>
          <w:rFonts w:ascii="Times New Roman" w:hAnsi="Times New Roman"/>
          <w:b/>
          <w:bCs/>
          <w:sz w:val="28"/>
          <w:szCs w:val="28"/>
        </w:rPr>
        <w:t>27</w:t>
      </w:r>
      <w:r w:rsidR="008309BE">
        <w:rPr>
          <w:rFonts w:ascii="Times New Roman" w:hAnsi="Times New Roman"/>
          <w:b/>
          <w:bCs/>
          <w:sz w:val="28"/>
          <w:szCs w:val="28"/>
        </w:rPr>
        <w:t xml:space="preserve">, </w:t>
      </w:r>
      <w:r>
        <w:rPr>
          <w:rFonts w:ascii="Times New Roman" w:hAnsi="Times New Roman"/>
          <w:b/>
          <w:bCs/>
          <w:sz w:val="28"/>
          <w:szCs w:val="28"/>
        </w:rPr>
        <w:t>2021</w:t>
      </w:r>
      <w:r w:rsidR="008309BE">
        <w:rPr>
          <w:rFonts w:ascii="Times New Roman" w:hAnsi="Times New Roman"/>
          <w:b/>
          <w:bCs/>
          <w:sz w:val="28"/>
          <w:szCs w:val="28"/>
        </w:rPr>
        <w:t xml:space="preserve"> at 7:00 P.M.</w:t>
      </w:r>
    </w:p>
    <w:p w14:paraId="71E68144" w14:textId="77777777" w:rsidR="008309BE" w:rsidRDefault="008309BE" w:rsidP="008309BE">
      <w:pPr>
        <w:widowControl w:val="0"/>
        <w:autoSpaceDE w:val="0"/>
        <w:autoSpaceDN w:val="0"/>
        <w:spacing w:after="0" w:line="276" w:lineRule="auto"/>
        <w:jc w:val="center"/>
        <w:rPr>
          <w:rFonts w:ascii="Times New Roman" w:hAnsi="Times New Roman"/>
          <w:b/>
          <w:bCs/>
          <w:sz w:val="28"/>
          <w:szCs w:val="28"/>
        </w:rPr>
      </w:pPr>
      <w:r>
        <w:rPr>
          <w:rFonts w:ascii="Times New Roman" w:hAnsi="Times New Roman"/>
          <w:b/>
          <w:bCs/>
          <w:sz w:val="28"/>
          <w:szCs w:val="28"/>
        </w:rPr>
        <w:t>502 S. EASTMAN STREET, HARVARD, IL 60033</w:t>
      </w:r>
    </w:p>
    <w:p w14:paraId="32F9FEC5" w14:textId="77777777" w:rsidR="008309BE" w:rsidRDefault="008309BE" w:rsidP="008309BE">
      <w:pPr>
        <w:widowControl w:val="0"/>
        <w:autoSpaceDE w:val="0"/>
        <w:autoSpaceDN w:val="0"/>
        <w:spacing w:after="0" w:line="276" w:lineRule="auto"/>
        <w:jc w:val="both"/>
        <w:rPr>
          <w:rFonts w:ascii="Times New Roman" w:hAnsi="Times New Roman"/>
          <w:sz w:val="24"/>
        </w:rPr>
      </w:pPr>
    </w:p>
    <w:p w14:paraId="3BAFA927" w14:textId="22842E61" w:rsidR="008309BE" w:rsidRDefault="008309BE" w:rsidP="008309BE">
      <w:pPr>
        <w:widowControl w:val="0"/>
        <w:autoSpaceDE w:val="0"/>
        <w:autoSpaceDN w:val="0"/>
        <w:spacing w:after="0" w:line="276" w:lineRule="auto"/>
        <w:jc w:val="both"/>
        <w:rPr>
          <w:rFonts w:ascii="Times New Roman" w:hAnsi="Times New Roman"/>
          <w:sz w:val="24"/>
        </w:rPr>
      </w:pPr>
    </w:p>
    <w:p w14:paraId="43F40E23" w14:textId="04CF38D3" w:rsidR="0047120A" w:rsidRDefault="0047120A" w:rsidP="008309BE">
      <w:pPr>
        <w:widowControl w:val="0"/>
        <w:autoSpaceDE w:val="0"/>
        <w:autoSpaceDN w:val="0"/>
        <w:spacing w:after="0" w:line="276" w:lineRule="auto"/>
        <w:jc w:val="both"/>
        <w:rPr>
          <w:rFonts w:ascii="Times New Roman" w:hAnsi="Times New Roman"/>
          <w:sz w:val="24"/>
        </w:rPr>
      </w:pPr>
    </w:p>
    <w:p w14:paraId="1CC39D8B" w14:textId="177F9B64" w:rsidR="0047120A" w:rsidRDefault="0047120A" w:rsidP="008309BE">
      <w:pPr>
        <w:widowControl w:val="0"/>
        <w:autoSpaceDE w:val="0"/>
        <w:autoSpaceDN w:val="0"/>
        <w:spacing w:after="0" w:line="276" w:lineRule="auto"/>
        <w:jc w:val="both"/>
        <w:rPr>
          <w:rFonts w:ascii="Times New Roman" w:hAnsi="Times New Roman"/>
          <w:sz w:val="24"/>
        </w:rPr>
      </w:pPr>
    </w:p>
    <w:p w14:paraId="15790028" w14:textId="77777777" w:rsidR="0047120A" w:rsidRDefault="0047120A" w:rsidP="008309BE">
      <w:pPr>
        <w:widowControl w:val="0"/>
        <w:autoSpaceDE w:val="0"/>
        <w:autoSpaceDN w:val="0"/>
        <w:spacing w:after="0" w:line="276" w:lineRule="auto"/>
        <w:jc w:val="both"/>
        <w:rPr>
          <w:rFonts w:ascii="Times New Roman" w:hAnsi="Times New Roman"/>
          <w:sz w:val="24"/>
        </w:rPr>
      </w:pPr>
    </w:p>
    <w:p w14:paraId="5CF911FC" w14:textId="77777777" w:rsidR="008309BE" w:rsidRDefault="008309BE" w:rsidP="008309BE">
      <w:pPr>
        <w:widowControl w:val="0"/>
        <w:numPr>
          <w:ilvl w:val="0"/>
          <w:numId w:val="1"/>
        </w:numPr>
        <w:autoSpaceDE w:val="0"/>
        <w:autoSpaceDN w:val="0"/>
        <w:spacing w:after="0" w:line="276" w:lineRule="auto"/>
        <w:jc w:val="both"/>
        <w:rPr>
          <w:rFonts w:ascii="Times New Roman" w:hAnsi="Times New Roman"/>
          <w:sz w:val="24"/>
        </w:rPr>
      </w:pPr>
      <w:r>
        <w:rPr>
          <w:rFonts w:ascii="Times New Roman" w:hAnsi="Times New Roman"/>
          <w:sz w:val="24"/>
        </w:rPr>
        <w:t>Call to Order</w:t>
      </w:r>
    </w:p>
    <w:p w14:paraId="5A33E210" w14:textId="77777777" w:rsidR="008309BE" w:rsidRDefault="008309BE" w:rsidP="008309BE">
      <w:pPr>
        <w:widowControl w:val="0"/>
        <w:numPr>
          <w:ilvl w:val="0"/>
          <w:numId w:val="1"/>
        </w:numPr>
        <w:autoSpaceDE w:val="0"/>
        <w:autoSpaceDN w:val="0"/>
        <w:spacing w:after="0" w:line="276" w:lineRule="auto"/>
        <w:jc w:val="both"/>
        <w:rPr>
          <w:rFonts w:ascii="Times New Roman" w:hAnsi="Times New Roman"/>
          <w:sz w:val="24"/>
        </w:rPr>
      </w:pPr>
      <w:r>
        <w:rPr>
          <w:rFonts w:ascii="Times New Roman" w:hAnsi="Times New Roman"/>
          <w:sz w:val="24"/>
        </w:rPr>
        <w:t>Pledge of Allegiance and Moment of Silence</w:t>
      </w:r>
    </w:p>
    <w:p w14:paraId="137460C6" w14:textId="77777777" w:rsidR="008309BE" w:rsidRDefault="008309BE" w:rsidP="008309BE">
      <w:pPr>
        <w:widowControl w:val="0"/>
        <w:numPr>
          <w:ilvl w:val="0"/>
          <w:numId w:val="1"/>
        </w:numPr>
        <w:autoSpaceDE w:val="0"/>
        <w:autoSpaceDN w:val="0"/>
        <w:spacing w:after="0" w:line="276" w:lineRule="auto"/>
        <w:jc w:val="both"/>
        <w:rPr>
          <w:rFonts w:ascii="Times New Roman" w:hAnsi="Times New Roman"/>
          <w:sz w:val="24"/>
        </w:rPr>
      </w:pPr>
      <w:r>
        <w:rPr>
          <w:rFonts w:ascii="Times New Roman" w:hAnsi="Times New Roman"/>
          <w:sz w:val="24"/>
        </w:rPr>
        <w:t>Roll Call</w:t>
      </w:r>
    </w:p>
    <w:p w14:paraId="72B1410D" w14:textId="77777777" w:rsidR="008309BE" w:rsidRDefault="008309BE" w:rsidP="008309BE">
      <w:pPr>
        <w:widowControl w:val="0"/>
        <w:numPr>
          <w:ilvl w:val="0"/>
          <w:numId w:val="1"/>
        </w:numPr>
        <w:autoSpaceDE w:val="0"/>
        <w:autoSpaceDN w:val="0"/>
        <w:spacing w:after="0" w:line="276" w:lineRule="auto"/>
        <w:jc w:val="both"/>
        <w:rPr>
          <w:rFonts w:ascii="Times New Roman" w:hAnsi="Times New Roman"/>
          <w:sz w:val="24"/>
        </w:rPr>
      </w:pPr>
      <w:r>
        <w:rPr>
          <w:rFonts w:ascii="Times New Roman" w:hAnsi="Times New Roman"/>
          <w:sz w:val="24"/>
        </w:rPr>
        <w:t>Agenda Approval</w:t>
      </w:r>
    </w:p>
    <w:p w14:paraId="1519879C" w14:textId="77777777" w:rsidR="008309BE" w:rsidRDefault="008309BE" w:rsidP="008309BE">
      <w:pPr>
        <w:widowControl w:val="0"/>
        <w:numPr>
          <w:ilvl w:val="0"/>
          <w:numId w:val="1"/>
        </w:numPr>
        <w:autoSpaceDE w:val="0"/>
        <w:autoSpaceDN w:val="0"/>
        <w:spacing w:after="0" w:line="276" w:lineRule="auto"/>
        <w:jc w:val="both"/>
        <w:rPr>
          <w:rFonts w:ascii="Times New Roman" w:hAnsi="Times New Roman"/>
          <w:sz w:val="24"/>
        </w:rPr>
      </w:pPr>
      <w:r>
        <w:rPr>
          <w:rFonts w:ascii="Times New Roman" w:hAnsi="Times New Roman"/>
          <w:sz w:val="24"/>
        </w:rPr>
        <w:t>Public Forum (not more than 3 minutes per speaker)</w:t>
      </w:r>
    </w:p>
    <w:p w14:paraId="798E911C" w14:textId="5A61749A" w:rsidR="0047120A" w:rsidRPr="0047120A" w:rsidRDefault="008309BE" w:rsidP="0047120A">
      <w:pPr>
        <w:widowControl w:val="0"/>
        <w:numPr>
          <w:ilvl w:val="0"/>
          <w:numId w:val="1"/>
        </w:numPr>
        <w:autoSpaceDE w:val="0"/>
        <w:autoSpaceDN w:val="0"/>
        <w:spacing w:after="0" w:line="276" w:lineRule="auto"/>
        <w:jc w:val="both"/>
        <w:rPr>
          <w:rFonts w:ascii="Times New Roman" w:hAnsi="Times New Roman"/>
          <w:sz w:val="24"/>
        </w:rPr>
      </w:pPr>
      <w:r>
        <w:rPr>
          <w:rFonts w:ascii="Times New Roman" w:hAnsi="Times New Roman"/>
          <w:sz w:val="24"/>
        </w:rPr>
        <w:t>Correspondence</w:t>
      </w:r>
    </w:p>
    <w:p w14:paraId="0DB6D23B" w14:textId="31803B21" w:rsidR="00712EFB" w:rsidRDefault="008309BE" w:rsidP="00712EFB">
      <w:pPr>
        <w:widowControl w:val="0"/>
        <w:numPr>
          <w:ilvl w:val="0"/>
          <w:numId w:val="1"/>
        </w:numPr>
        <w:autoSpaceDE w:val="0"/>
        <w:autoSpaceDN w:val="0"/>
        <w:spacing w:after="0" w:line="276" w:lineRule="auto"/>
        <w:jc w:val="both"/>
        <w:rPr>
          <w:rFonts w:ascii="Times New Roman" w:hAnsi="Times New Roman"/>
          <w:sz w:val="24"/>
        </w:rPr>
      </w:pPr>
      <w:r>
        <w:rPr>
          <w:rFonts w:ascii="Times New Roman" w:hAnsi="Times New Roman"/>
          <w:sz w:val="24"/>
        </w:rPr>
        <w:t>Old Business</w:t>
      </w:r>
    </w:p>
    <w:p w14:paraId="1F693788" w14:textId="77777777" w:rsidR="0047120A" w:rsidRDefault="0047120A" w:rsidP="0047120A">
      <w:pPr>
        <w:widowControl w:val="0"/>
        <w:autoSpaceDE w:val="0"/>
        <w:autoSpaceDN w:val="0"/>
        <w:spacing w:after="0" w:line="276" w:lineRule="auto"/>
        <w:ind w:left="720"/>
        <w:jc w:val="both"/>
        <w:rPr>
          <w:rFonts w:ascii="Times New Roman" w:hAnsi="Times New Roman"/>
          <w:sz w:val="24"/>
        </w:rPr>
      </w:pPr>
    </w:p>
    <w:p w14:paraId="68537A74" w14:textId="77777777" w:rsidR="0047120A" w:rsidRDefault="0047120A" w:rsidP="0047120A">
      <w:pPr>
        <w:pStyle w:val="ListParagraph"/>
        <w:widowControl w:val="0"/>
        <w:numPr>
          <w:ilvl w:val="1"/>
          <w:numId w:val="1"/>
        </w:numPr>
        <w:autoSpaceDE w:val="0"/>
        <w:autoSpaceDN w:val="0"/>
        <w:spacing w:after="0" w:line="276" w:lineRule="auto"/>
        <w:jc w:val="both"/>
        <w:rPr>
          <w:rFonts w:ascii="Times New Roman" w:hAnsi="Times New Roman"/>
          <w:sz w:val="24"/>
        </w:rPr>
      </w:pPr>
      <w:r w:rsidRPr="00712EFB">
        <w:rPr>
          <w:rFonts w:ascii="Times New Roman" w:hAnsi="Times New Roman"/>
          <w:sz w:val="24"/>
        </w:rPr>
        <w:t>Further review of action taken by the Board will be necessary and action taken relating to a proposal for benefits and salary adjustment presented by Chief Kane at the October 12, 2021 Board Meeting. The Board voted YES three (3) and one (1) voted NO (one (1) Trustee was absent) to accept the proposal.</w:t>
      </w:r>
    </w:p>
    <w:p w14:paraId="658D9EFD" w14:textId="77777777" w:rsidR="0047120A" w:rsidRDefault="0047120A" w:rsidP="0047120A">
      <w:pPr>
        <w:pStyle w:val="ListParagraph"/>
        <w:widowControl w:val="0"/>
        <w:autoSpaceDE w:val="0"/>
        <w:autoSpaceDN w:val="0"/>
        <w:spacing w:after="0" w:line="276" w:lineRule="auto"/>
        <w:ind w:left="1530"/>
        <w:jc w:val="both"/>
        <w:rPr>
          <w:rFonts w:ascii="Times New Roman" w:hAnsi="Times New Roman"/>
          <w:sz w:val="24"/>
        </w:rPr>
      </w:pPr>
    </w:p>
    <w:p w14:paraId="05192A81" w14:textId="77777777" w:rsidR="0047120A" w:rsidRPr="00DC5F39" w:rsidRDefault="0047120A" w:rsidP="0047120A">
      <w:pPr>
        <w:pStyle w:val="ListParagraph"/>
        <w:widowControl w:val="0"/>
        <w:numPr>
          <w:ilvl w:val="1"/>
          <w:numId w:val="1"/>
        </w:numPr>
        <w:autoSpaceDE w:val="0"/>
        <w:autoSpaceDN w:val="0"/>
        <w:spacing w:after="0" w:line="276" w:lineRule="auto"/>
        <w:jc w:val="both"/>
        <w:rPr>
          <w:rFonts w:ascii="Times New Roman" w:hAnsi="Times New Roman"/>
          <w:sz w:val="24"/>
        </w:rPr>
      </w:pPr>
      <w:r>
        <w:rPr>
          <w:rFonts w:ascii="Times New Roman" w:hAnsi="Times New Roman"/>
          <w:sz w:val="24"/>
        </w:rPr>
        <w:t>Review collection and use of Foreign Fire Insurance Tax.</w:t>
      </w:r>
    </w:p>
    <w:p w14:paraId="43208B96" w14:textId="77777777" w:rsidR="0047120A" w:rsidRPr="00712EFB" w:rsidRDefault="0047120A" w:rsidP="0047120A">
      <w:pPr>
        <w:widowControl w:val="0"/>
        <w:autoSpaceDE w:val="0"/>
        <w:autoSpaceDN w:val="0"/>
        <w:spacing w:after="0" w:line="276" w:lineRule="auto"/>
        <w:ind w:left="720"/>
        <w:jc w:val="both"/>
        <w:rPr>
          <w:rFonts w:ascii="Times New Roman" w:hAnsi="Times New Roman"/>
          <w:sz w:val="24"/>
        </w:rPr>
      </w:pPr>
    </w:p>
    <w:p w14:paraId="4B15ED89" w14:textId="77777777" w:rsidR="008309BE" w:rsidRDefault="008309BE" w:rsidP="008309BE">
      <w:pPr>
        <w:widowControl w:val="0"/>
        <w:numPr>
          <w:ilvl w:val="0"/>
          <w:numId w:val="1"/>
        </w:numPr>
        <w:autoSpaceDE w:val="0"/>
        <w:autoSpaceDN w:val="0"/>
        <w:spacing w:after="0" w:line="276" w:lineRule="auto"/>
        <w:jc w:val="both"/>
        <w:rPr>
          <w:rFonts w:ascii="Times New Roman" w:hAnsi="Times New Roman"/>
          <w:sz w:val="24"/>
        </w:rPr>
      </w:pPr>
      <w:r>
        <w:rPr>
          <w:rFonts w:ascii="Times New Roman" w:hAnsi="Times New Roman"/>
          <w:sz w:val="24"/>
        </w:rPr>
        <w:t>New Business</w:t>
      </w:r>
    </w:p>
    <w:p w14:paraId="23467285" w14:textId="726D045B" w:rsidR="008309BE" w:rsidRDefault="008309BE" w:rsidP="008309BE">
      <w:pPr>
        <w:widowControl w:val="0"/>
        <w:numPr>
          <w:ilvl w:val="0"/>
          <w:numId w:val="1"/>
        </w:numPr>
        <w:autoSpaceDE w:val="0"/>
        <w:autoSpaceDN w:val="0"/>
        <w:spacing w:after="0" w:line="276" w:lineRule="auto"/>
        <w:jc w:val="both"/>
        <w:rPr>
          <w:rFonts w:ascii="Times New Roman" w:hAnsi="Times New Roman"/>
          <w:sz w:val="24"/>
        </w:rPr>
      </w:pPr>
      <w:r>
        <w:rPr>
          <w:rFonts w:ascii="Times New Roman" w:hAnsi="Times New Roman"/>
          <w:sz w:val="24"/>
        </w:rPr>
        <w:t>Action Items</w:t>
      </w:r>
    </w:p>
    <w:p w14:paraId="5B4D0D4B" w14:textId="7B1F3CC9" w:rsidR="00CD7CE2" w:rsidRDefault="00CD7CE2" w:rsidP="008309BE">
      <w:pPr>
        <w:widowControl w:val="0"/>
        <w:numPr>
          <w:ilvl w:val="0"/>
          <w:numId w:val="1"/>
        </w:numPr>
        <w:autoSpaceDE w:val="0"/>
        <w:autoSpaceDN w:val="0"/>
        <w:spacing w:after="0" w:line="276" w:lineRule="auto"/>
        <w:jc w:val="both"/>
        <w:rPr>
          <w:rFonts w:ascii="Times New Roman" w:hAnsi="Times New Roman"/>
          <w:sz w:val="24"/>
        </w:rPr>
      </w:pPr>
      <w:r>
        <w:rPr>
          <w:rFonts w:ascii="Times New Roman" w:hAnsi="Times New Roman"/>
          <w:sz w:val="24"/>
        </w:rPr>
        <w:t>Closed Session</w:t>
      </w:r>
      <w:r w:rsidR="00D56EF2">
        <w:rPr>
          <w:rFonts w:ascii="Times New Roman" w:hAnsi="Times New Roman"/>
          <w:sz w:val="24"/>
        </w:rPr>
        <w:t xml:space="preserve"> in compliance with </w:t>
      </w:r>
      <w:r w:rsidR="004D62BB">
        <w:rPr>
          <w:rFonts w:ascii="Times New Roman" w:hAnsi="Times New Roman"/>
          <w:sz w:val="24"/>
        </w:rPr>
        <w:t>5ILCS 120/2(c)(1)</w:t>
      </w:r>
    </w:p>
    <w:p w14:paraId="60A4124F" w14:textId="77777777" w:rsidR="008309BE" w:rsidRDefault="008309BE" w:rsidP="008309BE">
      <w:pPr>
        <w:widowControl w:val="0"/>
        <w:numPr>
          <w:ilvl w:val="0"/>
          <w:numId w:val="1"/>
        </w:numPr>
        <w:autoSpaceDE w:val="0"/>
        <w:autoSpaceDN w:val="0"/>
        <w:spacing w:after="0" w:line="276" w:lineRule="auto"/>
        <w:jc w:val="both"/>
        <w:rPr>
          <w:rFonts w:ascii="Times New Roman" w:hAnsi="Times New Roman"/>
          <w:sz w:val="24"/>
        </w:rPr>
      </w:pPr>
      <w:r>
        <w:rPr>
          <w:rFonts w:ascii="Times New Roman" w:hAnsi="Times New Roman"/>
          <w:sz w:val="24"/>
        </w:rPr>
        <w:t>Adjournment</w:t>
      </w:r>
    </w:p>
    <w:p w14:paraId="115F512B" w14:textId="77777777" w:rsidR="00AA4AB6" w:rsidRDefault="0047120A"/>
    <w:sectPr w:rsidR="00AA4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71AD0"/>
    <w:multiLevelType w:val="hybridMultilevel"/>
    <w:tmpl w:val="1C9A8BC2"/>
    <w:lvl w:ilvl="0" w:tplc="0409000F">
      <w:start w:val="1"/>
      <w:numFmt w:val="decimal"/>
      <w:lvlText w:val="%1."/>
      <w:lvlJc w:val="left"/>
      <w:pPr>
        <w:ind w:left="720" w:hanging="360"/>
      </w:pPr>
      <w:rPr>
        <w:rFonts w:cs="Times New Roman"/>
      </w:rPr>
    </w:lvl>
    <w:lvl w:ilvl="1" w:tplc="0409000B">
      <w:start w:val="1"/>
      <w:numFmt w:val="bullet"/>
      <w:lvlText w:val=""/>
      <w:lvlJc w:val="left"/>
      <w:pPr>
        <w:ind w:left="153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BE"/>
    <w:rsid w:val="00017E45"/>
    <w:rsid w:val="00025168"/>
    <w:rsid w:val="0047120A"/>
    <w:rsid w:val="004D62BB"/>
    <w:rsid w:val="00712EFB"/>
    <w:rsid w:val="007224FA"/>
    <w:rsid w:val="008309BE"/>
    <w:rsid w:val="00B324BA"/>
    <w:rsid w:val="00CD7CE2"/>
    <w:rsid w:val="00D56EF2"/>
    <w:rsid w:val="00DC5F39"/>
    <w:rsid w:val="00FB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5035"/>
  <w15:chartTrackingRefBased/>
  <w15:docId w15:val="{D22B8DE2-BC1A-440D-B8BB-CCE94488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BE"/>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4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Hugg</dc:creator>
  <cp:keywords/>
  <dc:description/>
  <cp:lastModifiedBy>Roger Hugg</cp:lastModifiedBy>
  <cp:revision>2</cp:revision>
  <dcterms:created xsi:type="dcterms:W3CDTF">2021-10-22T15:10:00Z</dcterms:created>
  <dcterms:modified xsi:type="dcterms:W3CDTF">2021-10-22T15:10:00Z</dcterms:modified>
</cp:coreProperties>
</file>